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3A52DD06" w14:textId="232EBB41" w:rsidR="005D117A" w:rsidRDefault="005D117A" w:rsidP="005D117A">
      <w:pPr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EL INFRASCRITO JEFE FINANCIERO ADMINISTRATIVO DE LA UNIDAD DESCONCENTRADA DE ADMINISTRACIÓN FINANCIERA Y ADMINISTRATIVA -UDDAF- DEL FONDO NACIONAL PARA LA REACTIVACIÓN Y MODERNIZACIÓN DE LA ACTIVIDAD AGROPECUARIA -FONAGRO- EN CUMPLIMIENTO AL NUMERAL 17 DEL ARTICULO 10 DE LA LEY DE ACCESO A LA INFORMACIÓN PUBLICA.</w:t>
      </w:r>
    </w:p>
    <w:p w14:paraId="17F6141C" w14:textId="77777777" w:rsidR="005D117A" w:rsidRDefault="005D117A" w:rsidP="005D117A">
      <w:pPr>
        <w:jc w:val="both"/>
        <w:rPr>
          <w:sz w:val="28"/>
          <w:szCs w:val="28"/>
          <w:lang w:val="es-ES"/>
        </w:rPr>
      </w:pPr>
    </w:p>
    <w:p w14:paraId="566E4359" w14:textId="77777777" w:rsidR="005D117A" w:rsidRDefault="005D117A" w:rsidP="005D117A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CONSTAR--</w:t>
      </w:r>
    </w:p>
    <w:p w14:paraId="5F1A8A9E" w14:textId="77777777" w:rsidR="005D117A" w:rsidRDefault="005D117A" w:rsidP="005D117A">
      <w:pPr>
        <w:jc w:val="center"/>
        <w:rPr>
          <w:sz w:val="28"/>
          <w:szCs w:val="28"/>
          <w:lang w:val="es-ES"/>
        </w:rPr>
      </w:pPr>
    </w:p>
    <w:p w14:paraId="1844AEB6" w14:textId="77777777" w:rsidR="005D117A" w:rsidRDefault="005D117A" w:rsidP="005D117A">
      <w:pPr>
        <w:jc w:val="both"/>
        <w:rPr>
          <w:i/>
          <w:sz w:val="28"/>
          <w:szCs w:val="28"/>
          <w:lang w:val="es-ES_tradnl"/>
        </w:rPr>
      </w:pPr>
      <w:r>
        <w:rPr>
          <w:i/>
          <w:sz w:val="28"/>
          <w:szCs w:val="28"/>
        </w:rPr>
        <w:t>Que el Fondo Nacional para la Reactivación y Modernización de la Actividad Agropecuaria –FONAGRO- no realiza dentro de sus procesos administrativos financieros ningún proceso relacionado a la ejecución de obras públicas o venta de bienes y prestación de servicios de cualquier naturaleza, incluyendo la información relacionada a la razón social, capital autorizado, por lo tanto, no cuenta con un listado de empresas precalificadas para dichos procesos.</w:t>
      </w:r>
    </w:p>
    <w:p w14:paraId="1DEF3165" w14:textId="77777777" w:rsidR="005D117A" w:rsidRDefault="005D117A" w:rsidP="005D117A">
      <w:pPr>
        <w:jc w:val="both"/>
        <w:rPr>
          <w:i/>
          <w:sz w:val="28"/>
          <w:szCs w:val="28"/>
        </w:rPr>
      </w:pPr>
    </w:p>
    <w:p w14:paraId="7C46A8C9" w14:textId="77777777" w:rsidR="005D117A" w:rsidRDefault="005D117A" w:rsidP="005D117A">
      <w:pPr>
        <w:jc w:val="both"/>
        <w:rPr>
          <w:i/>
          <w:sz w:val="28"/>
          <w:szCs w:val="28"/>
        </w:rPr>
      </w:pPr>
    </w:p>
    <w:p w14:paraId="3DC61098" w14:textId="7EDB9EFF" w:rsidR="005D117A" w:rsidRDefault="005D117A" w:rsidP="005D117A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812F9D">
        <w:rPr>
          <w:b/>
          <w:i/>
          <w:sz w:val="28"/>
          <w:szCs w:val="28"/>
        </w:rPr>
        <w:t>UNO</w:t>
      </w:r>
      <w:r w:rsidR="00D95FFD">
        <w:rPr>
          <w:b/>
          <w:i/>
          <w:sz w:val="28"/>
          <w:szCs w:val="28"/>
        </w:rPr>
        <w:t xml:space="preserve"> DE </w:t>
      </w:r>
      <w:r w:rsidR="00812F9D">
        <w:rPr>
          <w:b/>
          <w:i/>
          <w:sz w:val="28"/>
          <w:szCs w:val="28"/>
        </w:rPr>
        <w:t>DIC</w:t>
      </w:r>
      <w:r w:rsidR="006639AC">
        <w:rPr>
          <w:b/>
          <w:i/>
          <w:sz w:val="28"/>
          <w:szCs w:val="28"/>
        </w:rPr>
        <w:t>IEM</w:t>
      </w:r>
      <w:r w:rsidR="00D95FFD">
        <w:rPr>
          <w:b/>
          <w:i/>
          <w:sz w:val="28"/>
          <w:szCs w:val="28"/>
        </w:rPr>
        <w:t>BRE</w:t>
      </w:r>
      <w:r w:rsidR="001651E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DE DOS MIL VEINTIUNO.</w:t>
      </w:r>
    </w:p>
    <w:p w14:paraId="72776E82" w14:textId="77777777" w:rsidR="005D117A" w:rsidRDefault="005D117A" w:rsidP="005D117A">
      <w:pPr>
        <w:rPr>
          <w:rFonts w:ascii="Cambria Math" w:hAnsi="Cambria Math" w:cs="Arial"/>
          <w:b/>
          <w:bCs/>
        </w:rPr>
      </w:pPr>
    </w:p>
    <w:p w14:paraId="6AD76284" w14:textId="77777777" w:rsidR="005D117A" w:rsidRDefault="005D117A" w:rsidP="005D117A">
      <w:pPr>
        <w:rPr>
          <w:rFonts w:ascii="Cambria Math" w:hAnsi="Cambria Math"/>
          <w:b/>
          <w:bCs/>
        </w:rPr>
      </w:pPr>
    </w:p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9187" w14:textId="77777777" w:rsidR="00F44683" w:rsidRDefault="00F44683" w:rsidP="00C20E29">
      <w:r>
        <w:separator/>
      </w:r>
    </w:p>
  </w:endnote>
  <w:endnote w:type="continuationSeparator" w:id="0">
    <w:p w14:paraId="1732F206" w14:textId="77777777" w:rsidR="00F44683" w:rsidRDefault="00F44683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FE3CF2" w:rsidRPr="00FE3CF2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FE3CF2" w:rsidRPr="00FE3CF2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2B3BE" w14:textId="77777777" w:rsidR="00F44683" w:rsidRDefault="00F44683" w:rsidP="00C20E29">
      <w:r>
        <w:separator/>
      </w:r>
    </w:p>
  </w:footnote>
  <w:footnote w:type="continuationSeparator" w:id="0">
    <w:p w14:paraId="3C0AA882" w14:textId="77777777" w:rsidR="00F44683" w:rsidRDefault="00F44683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2BC5B5C5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71C30625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19F4" w:rsidRPr="00A54C16">
      <w:rPr>
        <w:noProof/>
      </w:rPr>
      <w:drawing>
        <wp:anchor distT="0" distB="0" distL="114300" distR="114300" simplePos="0" relativeHeight="251670528" behindDoc="1" locked="0" layoutInCell="1" allowOverlap="1" wp14:anchorId="5ADB0FB2" wp14:editId="20F604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94F13"/>
    <w:rsid w:val="000A4A8D"/>
    <w:rsid w:val="001651EA"/>
    <w:rsid w:val="00172681"/>
    <w:rsid w:val="001D4AB2"/>
    <w:rsid w:val="002474BC"/>
    <w:rsid w:val="002A4DC8"/>
    <w:rsid w:val="002E51E2"/>
    <w:rsid w:val="002F4A57"/>
    <w:rsid w:val="00327AA6"/>
    <w:rsid w:val="00332614"/>
    <w:rsid w:val="0035409D"/>
    <w:rsid w:val="00364BCB"/>
    <w:rsid w:val="003B5719"/>
    <w:rsid w:val="003D2B5D"/>
    <w:rsid w:val="003F7B98"/>
    <w:rsid w:val="00400C0E"/>
    <w:rsid w:val="00425610"/>
    <w:rsid w:val="00453A6B"/>
    <w:rsid w:val="00477760"/>
    <w:rsid w:val="00522121"/>
    <w:rsid w:val="00560906"/>
    <w:rsid w:val="005920B2"/>
    <w:rsid w:val="00597AF1"/>
    <w:rsid w:val="005D117A"/>
    <w:rsid w:val="005D74A6"/>
    <w:rsid w:val="005F1DD0"/>
    <w:rsid w:val="006639AC"/>
    <w:rsid w:val="00671FB1"/>
    <w:rsid w:val="0067516A"/>
    <w:rsid w:val="00711D07"/>
    <w:rsid w:val="00726A64"/>
    <w:rsid w:val="007352E8"/>
    <w:rsid w:val="007A7647"/>
    <w:rsid w:val="007B3C89"/>
    <w:rsid w:val="007B696D"/>
    <w:rsid w:val="007D2D86"/>
    <w:rsid w:val="00812F9D"/>
    <w:rsid w:val="008C494D"/>
    <w:rsid w:val="008F19F4"/>
    <w:rsid w:val="009D605E"/>
    <w:rsid w:val="00A033DF"/>
    <w:rsid w:val="00A348D7"/>
    <w:rsid w:val="00A361F4"/>
    <w:rsid w:val="00A82CC4"/>
    <w:rsid w:val="00AC740E"/>
    <w:rsid w:val="00AF7B20"/>
    <w:rsid w:val="00B06075"/>
    <w:rsid w:val="00B5168C"/>
    <w:rsid w:val="00C20E29"/>
    <w:rsid w:val="00CB3A64"/>
    <w:rsid w:val="00D2645C"/>
    <w:rsid w:val="00D407B7"/>
    <w:rsid w:val="00D95FFD"/>
    <w:rsid w:val="00D974B4"/>
    <w:rsid w:val="00DD1351"/>
    <w:rsid w:val="00E53C6F"/>
    <w:rsid w:val="00EB359F"/>
    <w:rsid w:val="00EB7456"/>
    <w:rsid w:val="00EC17D9"/>
    <w:rsid w:val="00ED3033"/>
    <w:rsid w:val="00F24BDF"/>
    <w:rsid w:val="00F3311A"/>
    <w:rsid w:val="00F44683"/>
    <w:rsid w:val="00FD49D1"/>
    <w:rsid w:val="00FE3CF2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19</cp:revision>
  <cp:lastPrinted>2021-09-29T17:55:00Z</cp:lastPrinted>
  <dcterms:created xsi:type="dcterms:W3CDTF">2021-04-26T17:18:00Z</dcterms:created>
  <dcterms:modified xsi:type="dcterms:W3CDTF">2021-11-22T17:57:00Z</dcterms:modified>
</cp:coreProperties>
</file>